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2" w:type="dxa"/>
        <w:tblInd w:w="-706" w:type="dxa"/>
        <w:tblBorders>
          <w:top w:val="single" w:sz="4" w:space="0" w:color="auto"/>
          <w:left w:val="single" w:sz="4" w:space="0" w:color="auto"/>
          <w:bottom w:val="single" w:sz="4" w:space="0" w:color="auto"/>
          <w:right w:val="single" w:sz="4" w:space="0" w:color="auto"/>
        </w:tblBorders>
        <w:shd w:val="clear" w:color="auto" w:fill="B3B3B3"/>
        <w:tblLayout w:type="fixed"/>
        <w:tblLook w:val="01E0" w:firstRow="1" w:lastRow="1" w:firstColumn="1" w:lastColumn="1" w:noHBand="0" w:noVBand="0"/>
      </w:tblPr>
      <w:tblGrid>
        <w:gridCol w:w="4793"/>
        <w:gridCol w:w="1870"/>
        <w:gridCol w:w="1843"/>
        <w:gridCol w:w="1666"/>
      </w:tblGrid>
      <w:tr w:rsidR="0003313C" w:rsidRPr="00675ACC" w:rsidTr="0003313C">
        <w:trPr>
          <w:trHeight w:val="1825"/>
        </w:trPr>
        <w:tc>
          <w:tcPr>
            <w:tcW w:w="6663" w:type="dxa"/>
            <w:gridSpan w:val="2"/>
            <w:shd w:val="clear" w:color="auto" w:fill="D9D9D9"/>
            <w:vAlign w:val="center"/>
          </w:tcPr>
          <w:p w:rsidR="0003313C" w:rsidRPr="00F474A7" w:rsidRDefault="0003313C" w:rsidP="009A37DE">
            <w:pPr>
              <w:jc w:val="center"/>
              <w:rPr>
                <w:rFonts w:ascii="Lucida Calligraphy" w:hAnsi="Lucida Calligraphy"/>
                <w:b/>
                <w:sz w:val="32"/>
                <w:szCs w:val="32"/>
                <w:lang w:val="en-AU"/>
              </w:rPr>
            </w:pPr>
            <w:bookmarkStart w:id="0" w:name="_GoBack"/>
            <w:bookmarkEnd w:id="0"/>
            <w:r w:rsidRPr="00F474A7">
              <w:rPr>
                <w:rFonts w:ascii="Lucida Calligraphy" w:hAnsi="Lucida Calligraphy"/>
                <w:b/>
                <w:sz w:val="32"/>
                <w:szCs w:val="32"/>
                <w:lang w:val="en-AU"/>
              </w:rPr>
              <w:t>From Easter to Pentecost - Year C</w:t>
            </w:r>
          </w:p>
          <w:p w:rsidR="0003313C" w:rsidRPr="0044208E" w:rsidRDefault="0003313C" w:rsidP="009A37DE">
            <w:pPr>
              <w:jc w:val="center"/>
              <w:rPr>
                <w:rFonts w:ascii="Lucida Calligraphy" w:hAnsi="Lucida Calligraphy"/>
                <w:sz w:val="28"/>
                <w:szCs w:val="28"/>
                <w:lang w:val="en-AU"/>
              </w:rPr>
            </w:pPr>
            <w:r w:rsidRPr="0044208E">
              <w:rPr>
                <w:rFonts w:ascii="Lucida Calligraphy" w:hAnsi="Lucida Calligraphy"/>
                <w:sz w:val="28"/>
                <w:szCs w:val="28"/>
                <w:lang w:val="en-AU"/>
              </w:rPr>
              <w:t>Linking School, Parish and Home</w:t>
            </w:r>
          </w:p>
        </w:tc>
        <w:tc>
          <w:tcPr>
            <w:tcW w:w="1843" w:type="dxa"/>
            <w:vAlign w:val="center"/>
          </w:tcPr>
          <w:p w:rsidR="0003313C" w:rsidRPr="00675ACC" w:rsidRDefault="004B1890" w:rsidP="009A37DE">
            <w:pPr>
              <w:spacing w:after="0"/>
              <w:rPr>
                <w:rFonts w:ascii="Garamond" w:hAnsi="Garamond"/>
                <w:sz w:val="20"/>
                <w:szCs w:val="20"/>
                <w:lang w:val="en-AU"/>
              </w:rPr>
            </w:pPr>
            <w:r>
              <w:rPr>
                <w:noProof/>
                <w:lang w:eastAsia="en-GB"/>
              </w:rPr>
              <w:drawing>
                <wp:inline distT="0" distB="0" distL="0" distR="0" wp14:anchorId="1C5F5184" wp14:editId="0FC6F1E0">
                  <wp:extent cx="1010733" cy="1009319"/>
                  <wp:effectExtent l="0" t="0" r="0" b="635"/>
                  <wp:docPr id="1" name="Picture 1" descr="G:\Joe\Joe\Uniform\Clear School Logo - May 2014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oe\Joe\Uniform\Clear School Logo - May 2014 (cropp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7061" cy="1025624"/>
                          </a:xfrm>
                          <a:prstGeom prst="rect">
                            <a:avLst/>
                          </a:prstGeom>
                          <a:noFill/>
                          <a:ln>
                            <a:noFill/>
                          </a:ln>
                        </pic:spPr>
                      </pic:pic>
                    </a:graphicData>
                  </a:graphic>
                </wp:inline>
              </w:drawing>
            </w:r>
          </w:p>
        </w:tc>
        <w:tc>
          <w:tcPr>
            <w:tcW w:w="1666" w:type="dxa"/>
            <w:shd w:val="clear" w:color="auto" w:fill="D9D9D9"/>
            <w:vAlign w:val="center"/>
          </w:tcPr>
          <w:p w:rsidR="0003313C" w:rsidRPr="00675ACC" w:rsidRDefault="0003313C" w:rsidP="009A37DE">
            <w:pPr>
              <w:jc w:val="right"/>
              <w:rPr>
                <w:rFonts w:ascii="Brush Script MT" w:hAnsi="Brush Script MT"/>
                <w:sz w:val="48"/>
                <w:szCs w:val="48"/>
                <w:lang w:val="en-AU"/>
              </w:rPr>
            </w:pPr>
            <w:r>
              <w:rPr>
                <w:rFonts w:ascii="Garamond" w:hAnsi="Garamond"/>
                <w:noProof/>
                <w:lang w:eastAsia="en-GB"/>
              </w:rPr>
              <w:drawing>
                <wp:inline distT="0" distB="0" distL="0" distR="0" wp14:anchorId="0B6EFCB8" wp14:editId="3BE1C522">
                  <wp:extent cx="1007233" cy="883145"/>
                  <wp:effectExtent l="0" t="0" r="8890" b="6350"/>
                  <wp:docPr id="28" name="Picture 2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8633" cy="884373"/>
                          </a:xfrm>
                          <a:prstGeom prst="rect">
                            <a:avLst/>
                          </a:prstGeom>
                          <a:noFill/>
                          <a:ln>
                            <a:noFill/>
                          </a:ln>
                        </pic:spPr>
                      </pic:pic>
                    </a:graphicData>
                  </a:graphic>
                </wp:inline>
              </w:drawing>
            </w:r>
          </w:p>
        </w:tc>
      </w:tr>
      <w:tr w:rsidR="0003313C" w:rsidRPr="00675ACC" w:rsidTr="0003313C">
        <w:tblPrEx>
          <w:tblBorders>
            <w:insideH w:val="single" w:sz="4" w:space="0" w:color="auto"/>
            <w:insideV w:val="single" w:sz="4" w:space="0" w:color="auto"/>
          </w:tblBorders>
          <w:shd w:val="clear" w:color="auto" w:fill="auto"/>
        </w:tblPrEx>
        <w:tc>
          <w:tcPr>
            <w:tcW w:w="10172" w:type="dxa"/>
            <w:gridSpan w:val="4"/>
            <w:tcBorders>
              <w:bottom w:val="single" w:sz="4" w:space="0" w:color="auto"/>
            </w:tcBorders>
            <w:shd w:val="clear" w:color="auto" w:fill="0C0C0C"/>
          </w:tcPr>
          <w:p w:rsidR="0003313C" w:rsidRPr="0044208E" w:rsidRDefault="0003313C" w:rsidP="009A37DE">
            <w:pPr>
              <w:rPr>
                <w:rFonts w:ascii="Arial" w:hAnsi="Arial" w:cs="Arial"/>
                <w:b/>
                <w:color w:val="FFFFFF"/>
                <w:lang w:val="en-AU"/>
              </w:rPr>
            </w:pPr>
            <w:r w:rsidRPr="0044208E">
              <w:rPr>
                <w:rFonts w:ascii="Arial" w:hAnsi="Arial" w:cs="Arial"/>
                <w:b/>
                <w:color w:val="FFFFFF"/>
                <w:lang w:val="en-AU"/>
              </w:rPr>
              <w:t xml:space="preserve">Religious Education </w:t>
            </w:r>
          </w:p>
        </w:tc>
      </w:tr>
      <w:tr w:rsidR="0003313C" w:rsidRPr="00675ACC" w:rsidTr="0003313C">
        <w:tblPrEx>
          <w:tblBorders>
            <w:insideH w:val="single" w:sz="4" w:space="0" w:color="auto"/>
            <w:insideV w:val="single" w:sz="4" w:space="0" w:color="auto"/>
          </w:tblBorders>
          <w:shd w:val="clear" w:color="auto" w:fill="auto"/>
        </w:tblPrEx>
        <w:tc>
          <w:tcPr>
            <w:tcW w:w="10172" w:type="dxa"/>
            <w:gridSpan w:val="4"/>
            <w:tcBorders>
              <w:bottom w:val="single" w:sz="4" w:space="0" w:color="auto"/>
            </w:tcBorders>
            <w:shd w:val="clear" w:color="auto" w:fill="D9D9D9"/>
          </w:tcPr>
          <w:p w:rsidR="0003313C" w:rsidRPr="0044208E" w:rsidRDefault="0003313C" w:rsidP="009A37DE">
            <w:pPr>
              <w:pStyle w:val="Footer"/>
              <w:tabs>
                <w:tab w:val="left" w:pos="5040"/>
              </w:tabs>
              <w:spacing w:line="276" w:lineRule="auto"/>
              <w:rPr>
                <w:rFonts w:ascii="Arial" w:hAnsi="Arial" w:cs="Arial"/>
                <w:color w:val="000000"/>
                <w:szCs w:val="16"/>
                <w:lang w:val="en-AU"/>
              </w:rPr>
            </w:pPr>
            <w:r w:rsidRPr="0044208E">
              <w:rPr>
                <w:rFonts w:ascii="Arial" w:hAnsi="Arial" w:cs="Arial"/>
                <w:b/>
                <w:bCs/>
                <w:lang w:val="en-AU"/>
              </w:rPr>
              <w:t>Key Idea: Easter to Pentecost</w:t>
            </w:r>
          </w:p>
        </w:tc>
      </w:tr>
      <w:tr w:rsidR="0003313C" w:rsidRPr="00675ACC" w:rsidTr="0003313C">
        <w:tblPrEx>
          <w:tblBorders>
            <w:insideH w:val="single" w:sz="4" w:space="0" w:color="auto"/>
            <w:insideV w:val="single" w:sz="4" w:space="0" w:color="auto"/>
          </w:tblBorders>
          <w:shd w:val="clear" w:color="auto" w:fill="auto"/>
        </w:tblPrEx>
        <w:trPr>
          <w:trHeight w:val="1847"/>
        </w:trPr>
        <w:tc>
          <w:tcPr>
            <w:tcW w:w="10172" w:type="dxa"/>
            <w:gridSpan w:val="4"/>
            <w:tcBorders>
              <w:left w:val="single" w:sz="4" w:space="0" w:color="auto"/>
              <w:bottom w:val="single" w:sz="4" w:space="0" w:color="auto"/>
              <w:right w:val="single" w:sz="4" w:space="0" w:color="auto"/>
            </w:tcBorders>
          </w:tcPr>
          <w:p w:rsidR="0003313C" w:rsidRPr="0044208E" w:rsidRDefault="0003313C" w:rsidP="009A37DE">
            <w:pPr>
              <w:spacing w:after="0" w:line="360" w:lineRule="auto"/>
              <w:rPr>
                <w:rFonts w:ascii="Arial" w:hAnsi="Arial" w:cs="Arial"/>
                <w:lang w:val="en-AU"/>
              </w:rPr>
            </w:pPr>
            <w:r w:rsidRPr="0044208E">
              <w:rPr>
                <w:rFonts w:ascii="Arial" w:hAnsi="Arial" w:cs="Arial"/>
                <w:bCs/>
              </w:rPr>
              <w:t xml:space="preserve">This resource continues learning about Easter by exploring the Season of Easter, the period from Easter Sunday to Pentecost. Belief in the resurrection is presented as one </w:t>
            </w:r>
            <w:r>
              <w:rPr>
                <w:rFonts w:ascii="Arial" w:hAnsi="Arial" w:cs="Arial"/>
                <w:bCs/>
              </w:rPr>
              <w:t xml:space="preserve">of </w:t>
            </w:r>
            <w:r w:rsidRPr="0044208E">
              <w:rPr>
                <w:rFonts w:ascii="Arial" w:hAnsi="Arial" w:cs="Arial"/>
                <w:bCs/>
              </w:rPr>
              <w:t>the founding belief</w:t>
            </w:r>
            <w:r>
              <w:rPr>
                <w:rFonts w:ascii="Arial" w:hAnsi="Arial" w:cs="Arial"/>
                <w:bCs/>
              </w:rPr>
              <w:t>s</w:t>
            </w:r>
            <w:r w:rsidRPr="0044208E">
              <w:rPr>
                <w:rFonts w:ascii="Arial" w:hAnsi="Arial" w:cs="Arial"/>
                <w:bCs/>
              </w:rPr>
              <w:t xml:space="preserve"> of Christians.  This resource</w:t>
            </w:r>
            <w:r w:rsidRPr="0044208E">
              <w:rPr>
                <w:rFonts w:ascii="Arial" w:hAnsi="Arial" w:cs="Arial"/>
                <w:iCs/>
                <w:lang w:val="en-AU"/>
              </w:rPr>
              <w:t xml:space="preserve"> teaches from the Gospel of Luke and Acts of the Apostles, also written by Luke. It uses Luke’s technique of ‘bridge people’ to explore those who brought Christianity to England. </w:t>
            </w:r>
          </w:p>
        </w:tc>
      </w:tr>
      <w:tr w:rsidR="0003313C" w:rsidRPr="00675ACC" w:rsidTr="0003313C">
        <w:tblPrEx>
          <w:tblBorders>
            <w:insideH w:val="single" w:sz="4" w:space="0" w:color="auto"/>
            <w:insideV w:val="single" w:sz="4" w:space="0" w:color="auto"/>
          </w:tblBorders>
          <w:shd w:val="clear" w:color="auto" w:fill="auto"/>
        </w:tblPrEx>
        <w:trPr>
          <w:trHeight w:val="263"/>
        </w:trPr>
        <w:tc>
          <w:tcPr>
            <w:tcW w:w="10172" w:type="dxa"/>
            <w:gridSpan w:val="4"/>
            <w:shd w:val="clear" w:color="auto" w:fill="D9D9D9"/>
          </w:tcPr>
          <w:p w:rsidR="0003313C" w:rsidRPr="0044208E" w:rsidRDefault="0003313C" w:rsidP="009A37DE">
            <w:pPr>
              <w:rPr>
                <w:rFonts w:ascii="Arial" w:hAnsi="Arial" w:cs="Arial"/>
                <w:b/>
                <w:bCs/>
                <w:lang w:val="en-AU"/>
              </w:rPr>
            </w:pPr>
            <w:r w:rsidRPr="0044208E">
              <w:rPr>
                <w:rFonts w:ascii="Arial" w:hAnsi="Arial" w:cs="Arial"/>
                <w:b/>
                <w:bCs/>
                <w:lang w:val="en-AU"/>
              </w:rPr>
              <w:t>Attitudes and Spiritual Dispositions</w:t>
            </w:r>
          </w:p>
        </w:tc>
      </w:tr>
      <w:tr w:rsidR="0003313C" w:rsidRPr="00675ACC" w:rsidTr="0003313C">
        <w:tblPrEx>
          <w:tblBorders>
            <w:insideH w:val="single" w:sz="4" w:space="0" w:color="auto"/>
            <w:insideV w:val="single" w:sz="4" w:space="0" w:color="auto"/>
          </w:tblBorders>
          <w:shd w:val="clear" w:color="auto" w:fill="auto"/>
        </w:tblPrEx>
        <w:trPr>
          <w:trHeight w:val="1329"/>
        </w:trPr>
        <w:tc>
          <w:tcPr>
            <w:tcW w:w="4793" w:type="dxa"/>
            <w:tcBorders>
              <w:bottom w:val="single" w:sz="4" w:space="0" w:color="auto"/>
            </w:tcBorders>
          </w:tcPr>
          <w:p w:rsidR="0003313C" w:rsidRPr="0044208E" w:rsidRDefault="0003313C" w:rsidP="009A37DE">
            <w:pPr>
              <w:spacing w:before="120" w:after="120"/>
              <w:ind w:left="360" w:hanging="360"/>
              <w:rPr>
                <w:rFonts w:ascii="Arial" w:hAnsi="Arial" w:cs="Arial"/>
                <w:i/>
                <w:iCs/>
                <w:lang w:val="en-AU"/>
              </w:rPr>
            </w:pPr>
            <w:r w:rsidRPr="0044208E">
              <w:rPr>
                <w:rFonts w:ascii="Arial" w:hAnsi="Arial" w:cs="Arial"/>
                <w:b/>
                <w:iCs/>
                <w:lang w:val="en-AU"/>
              </w:rPr>
              <w:t>Spiritual Outcomes:</w:t>
            </w:r>
            <w:r w:rsidRPr="0044208E">
              <w:rPr>
                <w:rFonts w:ascii="Arial" w:hAnsi="Arial" w:cs="Arial"/>
                <w:i/>
                <w:iCs/>
                <w:lang w:val="en-AU"/>
              </w:rPr>
              <w:t xml:space="preserve"> It is hoped that pupils will develop:</w:t>
            </w:r>
          </w:p>
          <w:p w:rsidR="0003313C" w:rsidRPr="0044208E" w:rsidRDefault="0003313C" w:rsidP="0003313C">
            <w:pPr>
              <w:numPr>
                <w:ilvl w:val="0"/>
                <w:numId w:val="3"/>
              </w:numPr>
              <w:spacing w:before="60" w:after="60"/>
              <w:rPr>
                <w:rFonts w:ascii="Arial" w:hAnsi="Arial" w:cs="Arial"/>
              </w:rPr>
            </w:pPr>
            <w:r w:rsidRPr="0044208E">
              <w:rPr>
                <w:rFonts w:ascii="Arial" w:hAnsi="Arial" w:cs="Arial"/>
              </w:rPr>
              <w:t>A strengthened sense of belief in the resurrection of Jesus</w:t>
            </w:r>
          </w:p>
          <w:p w:rsidR="0003313C" w:rsidRPr="0044208E" w:rsidRDefault="0003313C" w:rsidP="0003313C">
            <w:pPr>
              <w:pStyle w:val="NoSpacing"/>
              <w:numPr>
                <w:ilvl w:val="0"/>
                <w:numId w:val="1"/>
              </w:numPr>
              <w:rPr>
                <w:rFonts w:ascii="Arial" w:hAnsi="Arial" w:cs="Arial"/>
              </w:rPr>
            </w:pPr>
            <w:r w:rsidRPr="0044208E">
              <w:rPr>
                <w:rFonts w:ascii="Arial" w:hAnsi="Arial" w:cs="Arial"/>
              </w:rPr>
              <w:t>A sense of how the resurrection provides a way of living</w:t>
            </w:r>
          </w:p>
          <w:p w:rsidR="0003313C" w:rsidRPr="0044208E" w:rsidRDefault="0003313C" w:rsidP="009A37DE">
            <w:pPr>
              <w:pStyle w:val="NoSpacing"/>
              <w:ind w:left="720"/>
              <w:rPr>
                <w:rFonts w:ascii="Arial" w:hAnsi="Arial" w:cs="Arial"/>
              </w:rPr>
            </w:pPr>
          </w:p>
        </w:tc>
        <w:tc>
          <w:tcPr>
            <w:tcW w:w="5379" w:type="dxa"/>
            <w:gridSpan w:val="3"/>
            <w:tcBorders>
              <w:bottom w:val="single" w:sz="4" w:space="0" w:color="auto"/>
            </w:tcBorders>
          </w:tcPr>
          <w:p w:rsidR="0003313C" w:rsidRPr="0044208E" w:rsidRDefault="0003313C" w:rsidP="009A37DE">
            <w:pPr>
              <w:pStyle w:val="NoSpacing"/>
              <w:ind w:left="720"/>
              <w:rPr>
                <w:rFonts w:ascii="Arial" w:hAnsi="Arial" w:cs="Arial"/>
                <w:lang w:val="en-AU"/>
              </w:rPr>
            </w:pPr>
          </w:p>
          <w:p w:rsidR="0003313C" w:rsidRPr="0044208E" w:rsidRDefault="0003313C" w:rsidP="009A37DE">
            <w:pPr>
              <w:pStyle w:val="NoSpacing"/>
              <w:ind w:left="720"/>
              <w:rPr>
                <w:rFonts w:ascii="Arial" w:hAnsi="Arial" w:cs="Arial"/>
                <w:lang w:val="en-AU"/>
              </w:rPr>
            </w:pPr>
          </w:p>
          <w:p w:rsidR="0003313C" w:rsidRPr="0044208E" w:rsidRDefault="0003313C" w:rsidP="0003313C">
            <w:pPr>
              <w:pStyle w:val="NoSpacing"/>
              <w:numPr>
                <w:ilvl w:val="0"/>
                <w:numId w:val="1"/>
              </w:numPr>
              <w:rPr>
                <w:rFonts w:ascii="Arial" w:hAnsi="Arial" w:cs="Arial"/>
              </w:rPr>
            </w:pPr>
            <w:r w:rsidRPr="0044208E">
              <w:rPr>
                <w:rFonts w:ascii="Arial" w:hAnsi="Arial" w:cs="Arial"/>
              </w:rPr>
              <w:t>An appreciation of those how have gone before in faith.</w:t>
            </w:r>
          </w:p>
          <w:p w:rsidR="0003313C" w:rsidRPr="0044208E" w:rsidRDefault="0003313C" w:rsidP="009A37DE">
            <w:pPr>
              <w:pStyle w:val="NoSpacing"/>
              <w:ind w:left="720"/>
              <w:rPr>
                <w:rFonts w:ascii="Arial" w:hAnsi="Arial" w:cs="Arial"/>
                <w:lang w:val="en-AU"/>
              </w:rPr>
            </w:pPr>
          </w:p>
        </w:tc>
      </w:tr>
      <w:tr w:rsidR="0003313C" w:rsidRPr="00675ACC" w:rsidTr="0003313C">
        <w:tblPrEx>
          <w:tblBorders>
            <w:insideH w:val="single" w:sz="4" w:space="0" w:color="auto"/>
            <w:insideV w:val="single" w:sz="4" w:space="0" w:color="auto"/>
          </w:tblBorders>
          <w:shd w:val="clear" w:color="auto" w:fill="auto"/>
        </w:tblPrEx>
        <w:tc>
          <w:tcPr>
            <w:tcW w:w="10172" w:type="dxa"/>
            <w:gridSpan w:val="4"/>
            <w:shd w:val="clear" w:color="auto" w:fill="D9D9D9"/>
          </w:tcPr>
          <w:p w:rsidR="0003313C" w:rsidRPr="0044208E" w:rsidRDefault="0003313C" w:rsidP="009A37DE">
            <w:pPr>
              <w:pStyle w:val="Footer"/>
              <w:tabs>
                <w:tab w:val="left" w:pos="5040"/>
              </w:tabs>
              <w:rPr>
                <w:rFonts w:ascii="Arial" w:hAnsi="Arial" w:cs="Arial"/>
                <w:b/>
                <w:bCs/>
                <w:sz w:val="22"/>
                <w:szCs w:val="22"/>
                <w:lang w:val="en-AU"/>
              </w:rPr>
            </w:pPr>
            <w:r w:rsidRPr="0044208E">
              <w:rPr>
                <w:rFonts w:ascii="Arial" w:hAnsi="Arial" w:cs="Arial"/>
                <w:b/>
                <w:bCs/>
                <w:sz w:val="22"/>
                <w:szCs w:val="22"/>
                <w:lang w:val="en-AU"/>
              </w:rPr>
              <w:t>Activities to try at home</w:t>
            </w:r>
          </w:p>
        </w:tc>
      </w:tr>
      <w:tr w:rsidR="0003313C" w:rsidRPr="00675ACC" w:rsidTr="0003313C">
        <w:tblPrEx>
          <w:tblBorders>
            <w:insideH w:val="single" w:sz="4" w:space="0" w:color="auto"/>
            <w:insideV w:val="single" w:sz="4" w:space="0" w:color="auto"/>
          </w:tblBorders>
          <w:shd w:val="clear" w:color="auto" w:fill="auto"/>
        </w:tblPrEx>
        <w:tc>
          <w:tcPr>
            <w:tcW w:w="10172" w:type="dxa"/>
            <w:gridSpan w:val="4"/>
            <w:tcBorders>
              <w:bottom w:val="single" w:sz="4" w:space="0" w:color="auto"/>
            </w:tcBorders>
          </w:tcPr>
          <w:p w:rsidR="0003313C" w:rsidRPr="0044208E" w:rsidRDefault="0003313C" w:rsidP="009A37DE">
            <w:pPr>
              <w:pStyle w:val="Footer"/>
              <w:tabs>
                <w:tab w:val="left" w:pos="0"/>
                <w:tab w:val="left" w:pos="5040"/>
              </w:tabs>
              <w:spacing w:before="120" w:after="120" w:line="276" w:lineRule="auto"/>
              <w:ind w:right="71"/>
              <w:rPr>
                <w:rFonts w:ascii="Arial" w:hAnsi="Arial" w:cs="Arial"/>
                <w:sz w:val="22"/>
                <w:szCs w:val="22"/>
                <w:lang w:val="en-AU"/>
              </w:rPr>
            </w:pPr>
            <w:r w:rsidRPr="0044208E">
              <w:rPr>
                <w:rFonts w:ascii="Arial" w:hAnsi="Arial" w:cs="Arial"/>
                <w:sz w:val="22"/>
                <w:szCs w:val="22"/>
                <w:lang w:val="en-AU"/>
              </w:rPr>
              <w:t xml:space="preserve">You are the first educator of your child in faith. Your child’s learning in religious education will be much greater if you and the school are engaged in talking about the same ideas and beliefs. </w:t>
            </w:r>
          </w:p>
          <w:p w:rsidR="0003313C" w:rsidRPr="0044208E" w:rsidRDefault="0003313C" w:rsidP="0003313C">
            <w:pPr>
              <w:pStyle w:val="NoSpacing"/>
              <w:numPr>
                <w:ilvl w:val="0"/>
                <w:numId w:val="2"/>
              </w:numPr>
              <w:rPr>
                <w:rFonts w:ascii="Arial" w:hAnsi="Arial" w:cs="Arial"/>
                <w:lang w:val="en-AU"/>
              </w:rPr>
            </w:pPr>
            <w:r w:rsidRPr="0044208E">
              <w:rPr>
                <w:rFonts w:ascii="Arial" w:hAnsi="Arial" w:cs="Arial"/>
                <w:lang w:val="en-AU"/>
              </w:rPr>
              <w:t xml:space="preserve">Easter is a time of reflection, thanksgiving and celebration. Make a point of spending time in a Church this Easter.  </w:t>
            </w:r>
          </w:p>
          <w:p w:rsidR="0003313C" w:rsidRPr="0044208E" w:rsidRDefault="0003313C" w:rsidP="009A37DE">
            <w:pPr>
              <w:pStyle w:val="NoSpacing"/>
              <w:ind w:left="720"/>
              <w:rPr>
                <w:rFonts w:ascii="Arial" w:hAnsi="Arial" w:cs="Arial"/>
                <w:lang w:val="en-AU"/>
              </w:rPr>
            </w:pPr>
          </w:p>
        </w:tc>
      </w:tr>
      <w:tr w:rsidR="0003313C" w:rsidRPr="00675ACC" w:rsidTr="0003313C">
        <w:tblPrEx>
          <w:tblBorders>
            <w:insideH w:val="single" w:sz="4" w:space="0" w:color="auto"/>
            <w:insideV w:val="single" w:sz="4" w:space="0" w:color="auto"/>
          </w:tblBorders>
          <w:shd w:val="clear" w:color="auto" w:fill="auto"/>
        </w:tblPrEx>
        <w:tc>
          <w:tcPr>
            <w:tcW w:w="10172" w:type="dxa"/>
            <w:gridSpan w:val="4"/>
            <w:tcBorders>
              <w:bottom w:val="single" w:sz="4" w:space="0" w:color="auto"/>
            </w:tcBorders>
            <w:shd w:val="clear" w:color="auto" w:fill="D9D9D9"/>
          </w:tcPr>
          <w:p w:rsidR="0003313C" w:rsidRPr="0044208E" w:rsidRDefault="0003313C" w:rsidP="009A37DE">
            <w:pPr>
              <w:pStyle w:val="Footer"/>
              <w:tabs>
                <w:tab w:val="left" w:pos="0"/>
                <w:tab w:val="left" w:pos="5040"/>
              </w:tabs>
              <w:ind w:right="1091"/>
              <w:rPr>
                <w:rFonts w:ascii="Arial" w:hAnsi="Arial" w:cs="Arial"/>
                <w:b/>
                <w:bCs/>
                <w:sz w:val="22"/>
                <w:szCs w:val="22"/>
                <w:lang w:val="en-AU"/>
              </w:rPr>
            </w:pPr>
            <w:r w:rsidRPr="0044208E">
              <w:rPr>
                <w:rFonts w:ascii="Arial" w:hAnsi="Arial" w:cs="Arial"/>
                <w:b/>
                <w:bCs/>
                <w:sz w:val="22"/>
                <w:szCs w:val="22"/>
                <w:lang w:val="en-AU"/>
              </w:rPr>
              <w:t>An idea for prayer at home</w:t>
            </w:r>
          </w:p>
        </w:tc>
      </w:tr>
      <w:tr w:rsidR="0003313C" w:rsidRPr="00675ACC" w:rsidTr="0003313C">
        <w:tblPrEx>
          <w:tblBorders>
            <w:insideH w:val="single" w:sz="4" w:space="0" w:color="auto"/>
            <w:insideV w:val="single" w:sz="4" w:space="0" w:color="auto"/>
          </w:tblBorders>
          <w:shd w:val="clear" w:color="auto" w:fill="auto"/>
        </w:tblPrEx>
        <w:trPr>
          <w:trHeight w:val="3560"/>
        </w:trPr>
        <w:tc>
          <w:tcPr>
            <w:tcW w:w="10172" w:type="dxa"/>
            <w:gridSpan w:val="4"/>
            <w:shd w:val="clear" w:color="auto" w:fill="auto"/>
          </w:tcPr>
          <w:p w:rsidR="0003313C" w:rsidRPr="0044208E" w:rsidRDefault="0003313C" w:rsidP="009A37DE">
            <w:pPr>
              <w:pStyle w:val="Footer"/>
              <w:tabs>
                <w:tab w:val="left" w:pos="0"/>
                <w:tab w:val="left" w:pos="5040"/>
              </w:tabs>
              <w:ind w:right="1091"/>
              <w:rPr>
                <w:rFonts w:ascii="Arial" w:hAnsi="Arial" w:cs="Arial"/>
                <w:b/>
                <w:bCs/>
                <w:lang w:val="en-AU"/>
              </w:rPr>
            </w:pPr>
          </w:p>
          <w:tbl>
            <w:tblPr>
              <w:tblpPr w:leftFromText="180" w:rightFromText="180" w:vertAnchor="text" w:horzAnchor="margin" w:tblpY="35"/>
              <w:tblOverlap w:val="never"/>
              <w:tblW w:w="9776" w:type="dxa"/>
              <w:tblLayout w:type="fixed"/>
              <w:tblLook w:val="01E0" w:firstRow="1" w:lastRow="1" w:firstColumn="1" w:lastColumn="1" w:noHBand="0" w:noVBand="0"/>
            </w:tblPr>
            <w:tblGrid>
              <w:gridCol w:w="945"/>
              <w:gridCol w:w="8831"/>
            </w:tblGrid>
            <w:tr w:rsidR="0003313C" w:rsidRPr="0044208E" w:rsidTr="009A37DE">
              <w:trPr>
                <w:cantSplit/>
                <w:trHeight w:val="699"/>
              </w:trPr>
              <w:tc>
                <w:tcPr>
                  <w:tcW w:w="945" w:type="dxa"/>
                  <w:vMerge w:val="restart"/>
                  <w:tcBorders>
                    <w:top w:val="single" w:sz="4" w:space="0" w:color="auto"/>
                    <w:left w:val="single" w:sz="4" w:space="0" w:color="auto"/>
                    <w:right w:val="single" w:sz="4" w:space="0" w:color="auto"/>
                  </w:tcBorders>
                  <w:shd w:val="clear" w:color="auto" w:fill="auto"/>
                  <w:vAlign w:val="center"/>
                </w:tcPr>
                <w:p w:rsidR="0003313C" w:rsidRPr="0044208E" w:rsidRDefault="0003313C" w:rsidP="009A37DE">
                  <w:pPr>
                    <w:rPr>
                      <w:rFonts w:ascii="Arial" w:hAnsi="Arial" w:cs="Arial"/>
                      <w:lang w:val="en-AU"/>
                    </w:rPr>
                  </w:pPr>
                  <w:r w:rsidRPr="0044208E">
                    <w:rPr>
                      <w:rFonts w:ascii="Arial" w:hAnsi="Arial" w:cs="Arial"/>
                      <w:b/>
                      <w:noProof/>
                      <w:lang w:eastAsia="en-GB"/>
                    </w:rPr>
                    <w:drawing>
                      <wp:inline distT="0" distB="0" distL="0" distR="0" wp14:anchorId="5F547C38" wp14:editId="472E6C80">
                        <wp:extent cx="462915" cy="664845"/>
                        <wp:effectExtent l="0" t="0" r="0"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2915" cy="664845"/>
                                </a:xfrm>
                                <a:prstGeom prst="rect">
                                  <a:avLst/>
                                </a:prstGeom>
                                <a:noFill/>
                                <a:ln>
                                  <a:noFill/>
                                </a:ln>
                              </pic:spPr>
                            </pic:pic>
                          </a:graphicData>
                        </a:graphic>
                      </wp:inline>
                    </w:drawing>
                  </w:r>
                </w:p>
              </w:tc>
              <w:tc>
                <w:tcPr>
                  <w:tcW w:w="8831" w:type="dxa"/>
                  <w:tcBorders>
                    <w:top w:val="single" w:sz="4" w:space="0" w:color="auto"/>
                    <w:left w:val="single" w:sz="4" w:space="0" w:color="auto"/>
                    <w:bottom w:val="single" w:sz="6" w:space="0" w:color="auto"/>
                    <w:right w:val="single" w:sz="4" w:space="0" w:color="auto"/>
                  </w:tcBorders>
                  <w:shd w:val="clear" w:color="auto" w:fill="0C0C0C"/>
                  <w:vAlign w:val="center"/>
                </w:tcPr>
                <w:p w:rsidR="0003313C" w:rsidRPr="0044208E" w:rsidRDefault="0003313C" w:rsidP="009A37DE">
                  <w:pPr>
                    <w:rPr>
                      <w:rFonts w:ascii="Arial" w:hAnsi="Arial" w:cs="Arial"/>
                      <w:b/>
                      <w:lang w:val="en-AU"/>
                    </w:rPr>
                  </w:pPr>
                  <w:r w:rsidRPr="0044208E">
                    <w:rPr>
                      <w:rFonts w:ascii="Arial" w:hAnsi="Arial" w:cs="Arial"/>
                      <w:b/>
                      <w:lang w:val="en-AU"/>
                    </w:rPr>
                    <w:t>Prayer Activity</w:t>
                  </w:r>
                </w:p>
              </w:tc>
            </w:tr>
            <w:tr w:rsidR="0003313C" w:rsidRPr="0044208E" w:rsidTr="009A37DE">
              <w:trPr>
                <w:cantSplit/>
                <w:trHeight w:val="750"/>
              </w:trPr>
              <w:tc>
                <w:tcPr>
                  <w:tcW w:w="945" w:type="dxa"/>
                  <w:vMerge/>
                  <w:tcBorders>
                    <w:left w:val="single" w:sz="4" w:space="0" w:color="auto"/>
                    <w:bottom w:val="single" w:sz="4" w:space="0" w:color="auto"/>
                    <w:right w:val="single" w:sz="4" w:space="0" w:color="auto"/>
                  </w:tcBorders>
                  <w:shd w:val="clear" w:color="auto" w:fill="auto"/>
                  <w:vAlign w:val="center"/>
                </w:tcPr>
                <w:p w:rsidR="0003313C" w:rsidRPr="0044208E" w:rsidRDefault="0003313C" w:rsidP="009A37DE">
                  <w:pPr>
                    <w:rPr>
                      <w:rFonts w:ascii="Arial" w:hAnsi="Arial" w:cs="Arial"/>
                      <w:b/>
                      <w:lang w:val="en-AU"/>
                    </w:rPr>
                  </w:pPr>
                </w:p>
              </w:tc>
              <w:tc>
                <w:tcPr>
                  <w:tcW w:w="8831" w:type="dxa"/>
                  <w:tcBorders>
                    <w:top w:val="single" w:sz="6" w:space="0" w:color="auto"/>
                    <w:left w:val="single" w:sz="4" w:space="0" w:color="auto"/>
                    <w:bottom w:val="single" w:sz="4" w:space="0" w:color="auto"/>
                    <w:right w:val="single" w:sz="4" w:space="0" w:color="auto"/>
                  </w:tcBorders>
                  <w:shd w:val="clear" w:color="auto" w:fill="D9D9D9"/>
                </w:tcPr>
                <w:p w:rsidR="0003313C" w:rsidRPr="004B1890" w:rsidRDefault="0003313C" w:rsidP="009A37DE">
                  <w:pPr>
                    <w:pStyle w:val="NoSpacing"/>
                    <w:spacing w:line="360" w:lineRule="auto"/>
                    <w:rPr>
                      <w:rFonts w:ascii="Arial" w:hAnsi="Arial" w:cs="Arial"/>
                      <w:sz w:val="24"/>
                      <w:szCs w:val="24"/>
                    </w:rPr>
                  </w:pPr>
                  <w:r w:rsidRPr="004B1890">
                    <w:rPr>
                      <w:rFonts w:ascii="Arial" w:hAnsi="Arial" w:cs="Arial"/>
                      <w:sz w:val="24"/>
                      <w:szCs w:val="24"/>
                    </w:rPr>
                    <w:t xml:space="preserve">Loving God, </w:t>
                  </w:r>
                </w:p>
                <w:p w:rsidR="0003313C" w:rsidRPr="004B1890" w:rsidRDefault="0003313C" w:rsidP="009A37DE">
                  <w:pPr>
                    <w:pStyle w:val="NoSpacing"/>
                    <w:spacing w:line="360" w:lineRule="auto"/>
                    <w:rPr>
                      <w:rFonts w:ascii="Arial" w:hAnsi="Arial" w:cs="Arial"/>
                      <w:sz w:val="24"/>
                      <w:szCs w:val="24"/>
                    </w:rPr>
                  </w:pPr>
                  <w:r w:rsidRPr="004B1890">
                    <w:rPr>
                      <w:rFonts w:ascii="Arial" w:hAnsi="Arial" w:cs="Arial"/>
                      <w:sz w:val="24"/>
                      <w:szCs w:val="24"/>
                    </w:rPr>
                    <w:t xml:space="preserve">In loving you we are called to pass on the message of your love to others. </w:t>
                  </w:r>
                </w:p>
                <w:p w:rsidR="0003313C" w:rsidRPr="004B1890" w:rsidRDefault="0003313C" w:rsidP="009A37DE">
                  <w:pPr>
                    <w:pStyle w:val="NoSpacing"/>
                    <w:spacing w:line="360" w:lineRule="auto"/>
                    <w:rPr>
                      <w:rFonts w:ascii="Arial" w:hAnsi="Arial" w:cs="Arial"/>
                      <w:sz w:val="24"/>
                      <w:szCs w:val="24"/>
                    </w:rPr>
                  </w:pPr>
                  <w:r w:rsidRPr="004B1890">
                    <w:rPr>
                      <w:rFonts w:ascii="Arial" w:hAnsi="Arial" w:cs="Arial"/>
                      <w:sz w:val="24"/>
                      <w:szCs w:val="24"/>
                    </w:rPr>
                    <w:t xml:space="preserve">We thank you for all those ‘bridge people’ who have made a road for us to walk.  </w:t>
                  </w:r>
                </w:p>
                <w:p w:rsidR="0003313C" w:rsidRPr="004B1890" w:rsidRDefault="0003313C" w:rsidP="009A37DE">
                  <w:pPr>
                    <w:pStyle w:val="NoSpacing"/>
                    <w:spacing w:line="360" w:lineRule="auto"/>
                    <w:rPr>
                      <w:rFonts w:ascii="Arial" w:hAnsi="Arial" w:cs="Arial"/>
                      <w:sz w:val="24"/>
                      <w:szCs w:val="24"/>
                    </w:rPr>
                  </w:pPr>
                  <w:r w:rsidRPr="004B1890">
                    <w:rPr>
                      <w:rFonts w:ascii="Arial" w:hAnsi="Arial" w:cs="Arial"/>
                      <w:sz w:val="24"/>
                      <w:szCs w:val="24"/>
                    </w:rPr>
                    <w:t xml:space="preserve">May we be like them; setting a path for others to follow. </w:t>
                  </w:r>
                </w:p>
                <w:p w:rsidR="0003313C" w:rsidRPr="0044208E" w:rsidRDefault="0003313C" w:rsidP="009A37DE">
                  <w:pPr>
                    <w:pStyle w:val="NoSpacing"/>
                    <w:spacing w:line="360" w:lineRule="auto"/>
                    <w:rPr>
                      <w:rFonts w:ascii="Arial" w:hAnsi="Arial" w:cs="Arial"/>
                      <w:lang w:val="en-US" w:eastAsia="en-GB"/>
                    </w:rPr>
                  </w:pPr>
                  <w:r w:rsidRPr="004B1890">
                    <w:rPr>
                      <w:rFonts w:ascii="Arial" w:hAnsi="Arial" w:cs="Arial"/>
                      <w:sz w:val="24"/>
                      <w:szCs w:val="24"/>
                    </w:rPr>
                    <w:t>Amen</w:t>
                  </w:r>
                </w:p>
              </w:tc>
            </w:tr>
          </w:tbl>
          <w:p w:rsidR="0003313C" w:rsidRPr="0044208E" w:rsidRDefault="0003313C" w:rsidP="009A37DE">
            <w:pPr>
              <w:pStyle w:val="Footer"/>
              <w:tabs>
                <w:tab w:val="left" w:pos="0"/>
                <w:tab w:val="left" w:pos="5040"/>
              </w:tabs>
              <w:ind w:right="1091"/>
              <w:rPr>
                <w:rFonts w:ascii="Arial" w:hAnsi="Arial" w:cs="Arial"/>
                <w:b/>
                <w:bCs/>
                <w:lang w:val="en-AU"/>
              </w:rPr>
            </w:pPr>
          </w:p>
        </w:tc>
      </w:tr>
    </w:tbl>
    <w:p w:rsidR="00D81A58" w:rsidRDefault="00D81A58"/>
    <w:sectPr w:rsidR="00D81A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7668"/>
    <w:multiLevelType w:val="hybridMultilevel"/>
    <w:tmpl w:val="94503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9B6695"/>
    <w:multiLevelType w:val="hybridMultilevel"/>
    <w:tmpl w:val="31A85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13082E"/>
    <w:multiLevelType w:val="hybridMultilevel"/>
    <w:tmpl w:val="50C29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13C"/>
    <w:rsid w:val="0003313C"/>
    <w:rsid w:val="004B1890"/>
    <w:rsid w:val="00A53A12"/>
    <w:rsid w:val="00D81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F2E77-FEF7-4314-BA75-61CD58E7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13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3313C"/>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FooterChar">
    <w:name w:val="Footer Char"/>
    <w:basedOn w:val="DefaultParagraphFont"/>
    <w:link w:val="Footer"/>
    <w:rsid w:val="0003313C"/>
    <w:rPr>
      <w:rFonts w:ascii="Times New Roman" w:eastAsia="Times New Roman" w:hAnsi="Times New Roman" w:cs="Times New Roman"/>
      <w:sz w:val="24"/>
      <w:szCs w:val="24"/>
      <w:lang w:val="en-US"/>
    </w:rPr>
  </w:style>
  <w:style w:type="paragraph" w:styleId="NoSpacing">
    <w:name w:val="No Spacing"/>
    <w:uiPriority w:val="1"/>
    <w:qFormat/>
    <w:rsid w:val="0003313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Hamilton</dc:creator>
  <cp:keywords/>
  <dc:description/>
  <cp:lastModifiedBy>Georgina Hamilton</cp:lastModifiedBy>
  <cp:revision>2</cp:revision>
  <dcterms:created xsi:type="dcterms:W3CDTF">2022-04-28T15:58:00Z</dcterms:created>
  <dcterms:modified xsi:type="dcterms:W3CDTF">2022-04-28T15:58:00Z</dcterms:modified>
</cp:coreProperties>
</file>